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FC42" w14:textId="77777777" w:rsidR="00650893" w:rsidRPr="00650893" w:rsidRDefault="00650893" w:rsidP="0065089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650893">
        <w:rPr>
          <w:rFonts w:ascii="Times New Roman" w:eastAsia="Times New Roman" w:hAnsi="Times New Roman" w:cs="Times New Roman"/>
          <w:b/>
          <w:bCs/>
          <w:sz w:val="27"/>
          <w:szCs w:val="27"/>
        </w:rPr>
        <w:t>Responsible Employee Statement</w:t>
      </w:r>
    </w:p>
    <w:p w14:paraId="7CA34278" w14:textId="77777777" w:rsidR="00A255D1" w:rsidRDefault="00650893" w:rsidP="00650893">
      <w:pPr>
        <w:spacing w:before="100" w:beforeAutospacing="1" w:after="100" w:afterAutospacing="1" w:line="240" w:lineRule="auto"/>
        <w:rPr>
          <w:rFonts w:ascii="Times New Roman" w:eastAsia="Times New Roman" w:hAnsi="Times New Roman" w:cs="Times New Roman"/>
          <w:sz w:val="24"/>
          <w:szCs w:val="24"/>
        </w:rPr>
      </w:pPr>
      <w:r w:rsidRPr="00650893">
        <w:rPr>
          <w:rFonts w:ascii="Times New Roman" w:eastAsia="Times New Roman" w:hAnsi="Times New Roman" w:cs="Times New Roman"/>
          <w:sz w:val="24"/>
          <w:szCs w:val="24"/>
        </w:rPr>
        <w:t>A Responsible Employee who becomes aware of sexual assault or misconduct is required to report all related information immediately to the Title IX Coordinator for their site.  All District employees, with the exception of student workers and licensed counselors in</w:t>
      </w:r>
      <w:r w:rsidR="00A255D1">
        <w:rPr>
          <w:rFonts w:ascii="Times New Roman" w:eastAsia="Times New Roman" w:hAnsi="Times New Roman" w:cs="Times New Roman"/>
          <w:sz w:val="24"/>
          <w:szCs w:val="24"/>
        </w:rPr>
        <w:t xml:space="preserve"> the Golden West College, </w:t>
      </w:r>
      <w:r w:rsidRPr="00650893">
        <w:rPr>
          <w:rFonts w:ascii="Times New Roman" w:eastAsia="Times New Roman" w:hAnsi="Times New Roman" w:cs="Times New Roman"/>
          <w:sz w:val="24"/>
          <w:szCs w:val="24"/>
        </w:rPr>
        <w:t>Orange Coast College Student Health Centers</w:t>
      </w:r>
      <w:r w:rsidR="00A255D1">
        <w:rPr>
          <w:rFonts w:ascii="Times New Roman" w:eastAsia="Times New Roman" w:hAnsi="Times New Roman" w:cs="Times New Roman"/>
          <w:sz w:val="24"/>
          <w:szCs w:val="24"/>
        </w:rPr>
        <w:t xml:space="preserve"> and Coastline College Mental Health Therapist</w:t>
      </w:r>
      <w:r w:rsidRPr="00650893">
        <w:rPr>
          <w:rFonts w:ascii="Times New Roman" w:eastAsia="Times New Roman" w:hAnsi="Times New Roman" w:cs="Times New Roman"/>
          <w:sz w:val="24"/>
          <w:szCs w:val="24"/>
        </w:rPr>
        <w:t>, are Responsible Employees.</w:t>
      </w:r>
    </w:p>
    <w:p w14:paraId="1E39F546" w14:textId="77777777" w:rsidR="00A255D1" w:rsidRPr="00C518E6" w:rsidRDefault="00A255D1" w:rsidP="00A255D1">
      <w:pPr>
        <w:spacing w:before="100" w:beforeAutospacing="1" w:after="100" w:afterAutospacing="1" w:line="240" w:lineRule="auto"/>
        <w:outlineLvl w:val="2"/>
        <w:rPr>
          <w:rFonts w:ascii="Times New Roman" w:eastAsia="Times New Roman" w:hAnsi="Times New Roman" w:cs="Times New Roman"/>
          <w:b/>
          <w:bCs/>
          <w:sz w:val="27"/>
          <w:szCs w:val="27"/>
        </w:rPr>
      </w:pPr>
      <w:r w:rsidRPr="00C518E6">
        <w:rPr>
          <w:rFonts w:ascii="Times New Roman" w:eastAsia="Times New Roman" w:hAnsi="Times New Roman" w:cs="Times New Roman"/>
          <w:b/>
          <w:bCs/>
          <w:sz w:val="27"/>
          <w:szCs w:val="27"/>
        </w:rPr>
        <w:t>Interactions with Students</w:t>
      </w:r>
    </w:p>
    <w:p w14:paraId="308345B0"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b/>
          <w:bCs/>
          <w:sz w:val="24"/>
          <w:szCs w:val="24"/>
          <w:u w:val="single"/>
        </w:rPr>
        <w:t>When should I let a student know that I am required to report all information relating to sexual misconduct?</w:t>
      </w:r>
      <w:r w:rsidRPr="00C518E6">
        <w:rPr>
          <w:rFonts w:ascii="Times New Roman" w:eastAsia="Times New Roman" w:hAnsi="Times New Roman" w:cs="Times New Roman"/>
          <w:b/>
          <w:bCs/>
          <w:sz w:val="24"/>
          <w:szCs w:val="24"/>
        </w:rPr>
        <w:t> </w:t>
      </w:r>
    </w:p>
    <w:p w14:paraId="371540D0"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You should let the student know about your role as a Responsible Employee as soon as possible.  </w:t>
      </w:r>
    </w:p>
    <w:p w14:paraId="4564372A" w14:textId="77777777" w:rsidR="00A255D1" w:rsidRPr="00C518E6" w:rsidRDefault="00A255D1" w:rsidP="00A255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b/>
          <w:bCs/>
          <w:sz w:val="24"/>
          <w:szCs w:val="24"/>
        </w:rPr>
        <w:t>Faculty:</w:t>
      </w:r>
      <w:r w:rsidRPr="00C518E6">
        <w:rPr>
          <w:rFonts w:ascii="Times New Roman" w:eastAsia="Times New Roman" w:hAnsi="Times New Roman" w:cs="Times New Roman"/>
          <w:sz w:val="24"/>
          <w:szCs w:val="24"/>
        </w:rPr>
        <w:t xml:space="preserve"> If you are faculty, please consider including a clear statement in your course syllabi and, if applicable, in your office space, relating to your role and responsibilities, students' reporting options, and available resources.  You may also consider linking to this site, to your College's Title IX site, and/or to the </w:t>
      </w:r>
      <w:hyperlink r:id="rId5" w:tgtFrame="_blank" w:history="1">
        <w:r w:rsidRPr="00C518E6">
          <w:rPr>
            <w:rFonts w:ascii="Times New Roman" w:eastAsia="Times New Roman" w:hAnsi="Times New Roman" w:cs="Times New Roman"/>
            <w:b/>
            <w:bCs/>
            <w:color w:val="0000FF"/>
            <w:sz w:val="24"/>
            <w:szCs w:val="24"/>
            <w:u w:val="single"/>
          </w:rPr>
          <w:t>Office of Equity, Inclusion, and Compliance's Crisis Resources Live Binder</w:t>
        </w:r>
      </w:hyperlink>
      <w:r w:rsidRPr="00C518E6">
        <w:rPr>
          <w:rFonts w:ascii="Times New Roman" w:eastAsia="Times New Roman" w:hAnsi="Times New Roman" w:cs="Times New Roman"/>
          <w:sz w:val="24"/>
          <w:szCs w:val="24"/>
        </w:rPr>
        <w:t xml:space="preserve"> in your Canvas shell so that students have easy access to on-campus and off-campus resources.   </w:t>
      </w:r>
    </w:p>
    <w:p w14:paraId="30A52AAA" w14:textId="77777777" w:rsidR="00A255D1" w:rsidRPr="00C518E6" w:rsidRDefault="00A255D1" w:rsidP="00A255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b/>
          <w:bCs/>
          <w:sz w:val="24"/>
          <w:szCs w:val="24"/>
        </w:rPr>
        <w:t xml:space="preserve">Staff: </w:t>
      </w:r>
      <w:r w:rsidRPr="00C518E6">
        <w:rPr>
          <w:rFonts w:ascii="Times New Roman" w:eastAsia="Times New Roman" w:hAnsi="Times New Roman" w:cs="Times New Roman"/>
          <w:sz w:val="24"/>
          <w:szCs w:val="24"/>
        </w:rPr>
        <w:t>If a student begins to tell you about a sexual assault or sexual harassment incident, you should quickly interject that you are mandated to report any information they confide in you.  Having a statement mentally prepared and/or physically present in your office may help to keep misunderstandings from occurring.</w:t>
      </w:r>
    </w:p>
    <w:p w14:paraId="4B627E85" w14:textId="77777777" w:rsidR="00A255D1" w:rsidRPr="00C518E6" w:rsidRDefault="00A255D1" w:rsidP="00A255D1">
      <w:pPr>
        <w:spacing w:before="100" w:beforeAutospacing="1" w:after="100" w:afterAutospacing="1" w:line="240" w:lineRule="auto"/>
        <w:outlineLvl w:val="3"/>
        <w:rPr>
          <w:rFonts w:ascii="Times New Roman" w:eastAsia="Times New Roman" w:hAnsi="Times New Roman" w:cs="Times New Roman"/>
          <w:b/>
          <w:bCs/>
          <w:sz w:val="24"/>
          <w:szCs w:val="24"/>
        </w:rPr>
      </w:pPr>
      <w:r w:rsidRPr="00C518E6">
        <w:rPr>
          <w:rFonts w:ascii="Times New Roman" w:eastAsia="Times New Roman" w:hAnsi="Times New Roman" w:cs="Times New Roman"/>
          <w:b/>
          <w:bCs/>
          <w:sz w:val="24"/>
          <w:szCs w:val="24"/>
        </w:rPr>
        <w:t>Sample Syllabus Statement (Faculty)</w:t>
      </w:r>
    </w:p>
    <w:p w14:paraId="1C9C8817"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i/>
          <w:iCs/>
          <w:sz w:val="24"/>
          <w:szCs w:val="24"/>
          <w:highlight w:val="yellow"/>
        </w:rPr>
        <w:t>The following statement was approved by the Golden West College Academic Senate in November 2017.  Faculty across the District may adapt this statement to be College-specific:</w:t>
      </w:r>
      <w:r w:rsidRPr="00C518E6">
        <w:rPr>
          <w:rFonts w:ascii="Times New Roman" w:eastAsia="Times New Roman" w:hAnsi="Times New Roman" w:cs="Times New Roman"/>
          <w:i/>
          <w:iCs/>
          <w:sz w:val="24"/>
          <w:szCs w:val="24"/>
        </w:rPr>
        <w:t> </w:t>
      </w:r>
    </w:p>
    <w:p w14:paraId="3C1D90AE"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Because your health and safety are p</w:t>
      </w:r>
      <w:r>
        <w:rPr>
          <w:rFonts w:ascii="Times New Roman" w:eastAsia="Times New Roman" w:hAnsi="Times New Roman" w:cs="Times New Roman"/>
          <w:sz w:val="24"/>
          <w:szCs w:val="24"/>
        </w:rPr>
        <w:t>aramount to every member of Coastline College</w:t>
      </w:r>
      <w:r w:rsidRPr="00C518E6">
        <w:rPr>
          <w:rFonts w:ascii="Times New Roman" w:eastAsia="Times New Roman" w:hAnsi="Times New Roman" w:cs="Times New Roman"/>
          <w:sz w:val="24"/>
          <w:szCs w:val="24"/>
        </w:rPr>
        <w:t xml:space="preserve">, the College has a policy that all Responsible Employees - your professors included - are </w:t>
      </w:r>
      <w:r w:rsidRPr="00C518E6">
        <w:rPr>
          <w:rFonts w:ascii="Times New Roman" w:eastAsia="Times New Roman" w:hAnsi="Times New Roman" w:cs="Times New Roman"/>
          <w:i/>
          <w:iCs/>
          <w:sz w:val="24"/>
          <w:szCs w:val="24"/>
        </w:rPr>
        <w:t>required</w:t>
      </w:r>
      <w:r w:rsidRPr="00C518E6">
        <w:rPr>
          <w:rFonts w:ascii="Times New Roman" w:eastAsia="Times New Roman" w:hAnsi="Times New Roman" w:cs="Times New Roman"/>
          <w:sz w:val="24"/>
          <w:szCs w:val="24"/>
        </w:rPr>
        <w:t xml:space="preserve"> to file a formal report if we hear of any occurrences of gender-based (or sex-based) discrimination and harassment, including sexual harassment, retaliation, sexual misconduct, dating violence, domestic violence, and stalking.  If you disclose information relating to any of the aforementioned occurrences to me, or to any other employee on this campus (with the exception of licensed</w:t>
      </w:r>
      <w:r>
        <w:rPr>
          <w:rFonts w:ascii="Times New Roman" w:eastAsia="Times New Roman" w:hAnsi="Times New Roman" w:cs="Times New Roman"/>
          <w:sz w:val="24"/>
          <w:szCs w:val="24"/>
        </w:rPr>
        <w:t xml:space="preserve"> mental health</w:t>
      </w:r>
      <w:r w:rsidRPr="00C518E6">
        <w:rPr>
          <w:rFonts w:ascii="Times New Roman" w:eastAsia="Times New Roman" w:hAnsi="Times New Roman" w:cs="Times New Roman"/>
          <w:sz w:val="24"/>
          <w:szCs w:val="24"/>
        </w:rPr>
        <w:t>), we are obligated to report your name, the name of the alleged perpetrator/s, and any other relevant information you provide. </w:t>
      </w:r>
    </w:p>
    <w:p w14:paraId="55443123"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The College absolutely encourages you to make a formal report to the Title IX coordinator, but we also respect survivors' and victims' rights to choose how to report their experiences. Knowing that I am required to report the incident, you may feel more comfortable contacting one of</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 xml:space="preserve">licensed Mental Health Therapist. </w:t>
      </w:r>
      <w:r w:rsidRPr="00C518E6">
        <w:rPr>
          <w:rFonts w:ascii="Times New Roman" w:eastAsia="Times New Roman" w:hAnsi="Times New Roman" w:cs="Times New Roman"/>
          <w:sz w:val="24"/>
          <w:szCs w:val="24"/>
        </w:rPr>
        <w:t>They are trained to help survivors and victims of assault and are not required to report the incident to authorities.  </w:t>
      </w:r>
    </w:p>
    <w:p w14:paraId="341DE1F5" w14:textId="77777777" w:rsidR="00A255D1" w:rsidRPr="00C518E6" w:rsidRDefault="00A255D1" w:rsidP="00A255D1">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You will find many links to sexual assault hotlines, resources, and awareness organizations in our class Canvas shell.  You can find additional information regarding confidential and non-confidential reporting options and on- and off-campus resources in the Crisis Resources Live Binder.  To make a non-confidential report, you may also contact the</w:t>
      </w:r>
      <w:r>
        <w:rPr>
          <w:rFonts w:ascii="Times New Roman" w:eastAsia="Times New Roman" w:hAnsi="Times New Roman" w:cs="Times New Roman"/>
          <w:sz w:val="24"/>
          <w:szCs w:val="24"/>
        </w:rPr>
        <w:t xml:space="preserve"> College's Title IX Coordinator Leighia Fleming</w:t>
      </w:r>
      <w:r w:rsidRPr="00C518E6">
        <w:rPr>
          <w:rFonts w:ascii="Times New Roman" w:eastAsia="Times New Roman" w:hAnsi="Times New Roman" w:cs="Times New Roman"/>
          <w:sz w:val="24"/>
          <w:szCs w:val="24"/>
        </w:rPr>
        <w:t>.</w:t>
      </w:r>
    </w:p>
    <w:p w14:paraId="79725076" w14:textId="77777777" w:rsidR="00650893" w:rsidRDefault="00650893" w:rsidP="00C518E6">
      <w:pPr>
        <w:spacing w:after="0" w:line="240" w:lineRule="auto"/>
        <w:rPr>
          <w:rFonts w:ascii="Times New Roman" w:eastAsia="Times New Roman" w:hAnsi="Times New Roman" w:cs="Times New Roman"/>
          <w:b/>
          <w:bCs/>
          <w:sz w:val="24"/>
          <w:szCs w:val="24"/>
          <w:u w:val="single"/>
        </w:rPr>
      </w:pPr>
    </w:p>
    <w:p w14:paraId="3185C49E" w14:textId="77777777" w:rsidR="00C518E6" w:rsidRPr="00C518E6" w:rsidRDefault="00C518E6" w:rsidP="00C518E6">
      <w:pPr>
        <w:spacing w:after="0"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b/>
          <w:bCs/>
          <w:sz w:val="24"/>
          <w:szCs w:val="24"/>
          <w:u w:val="single"/>
        </w:rPr>
        <w:t>What about pregnant and parenting students?</w:t>
      </w:r>
    </w:p>
    <w:p w14:paraId="73D49DB6" w14:textId="77777777" w:rsidR="00C518E6" w:rsidRPr="00C518E6" w:rsidRDefault="00C518E6" w:rsidP="00C518E6">
      <w:pPr>
        <w:spacing w:after="0" w:line="240" w:lineRule="auto"/>
        <w:rPr>
          <w:rFonts w:ascii="Times New Roman" w:eastAsia="Times New Roman" w:hAnsi="Times New Roman" w:cs="Times New Roman"/>
          <w:sz w:val="24"/>
          <w:szCs w:val="24"/>
        </w:rPr>
      </w:pPr>
    </w:p>
    <w:p w14:paraId="3EB357C9" w14:textId="77777777" w:rsidR="00C518E6" w:rsidRPr="00C518E6" w:rsidRDefault="00C518E6" w:rsidP="00C518E6">
      <w:pPr>
        <w:spacing w:after="0"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Pregnant and parenting students may face discrimination on campus, including in the classroom.  Title IX protects students from harassment based on sex, and this category includes pregnancy, childbirth, and related conditions.  </w:t>
      </w:r>
    </w:p>
    <w:p w14:paraId="013B9FDA" w14:textId="77777777" w:rsidR="00C518E6" w:rsidRPr="00C518E6" w:rsidRDefault="00C518E6" w:rsidP="00C518E6">
      <w:pPr>
        <w:spacing w:after="0" w:line="240" w:lineRule="auto"/>
        <w:rPr>
          <w:rFonts w:ascii="Times New Roman" w:eastAsia="Times New Roman" w:hAnsi="Times New Roman" w:cs="Times New Roman"/>
          <w:sz w:val="24"/>
          <w:szCs w:val="24"/>
        </w:rPr>
      </w:pPr>
    </w:p>
    <w:p w14:paraId="67701BE6" w14:textId="77777777" w:rsidR="00C518E6" w:rsidRPr="00C518E6" w:rsidRDefault="00C518E6" w:rsidP="00C518E6">
      <w:pPr>
        <w:spacing w:after="0"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sz w:val="24"/>
          <w:szCs w:val="24"/>
        </w:rPr>
        <w:t xml:space="preserve">To promote a harassment-free classroom, faculty may consult </w:t>
      </w:r>
      <w:hyperlink r:id="rId6" w:tgtFrame="_blank" w:history="1">
        <w:proofErr w:type="spellStart"/>
        <w:r w:rsidRPr="00C518E6">
          <w:rPr>
            <w:rFonts w:ascii="Times New Roman" w:eastAsia="Times New Roman" w:hAnsi="Times New Roman" w:cs="Times New Roman"/>
            <w:color w:val="0000FF"/>
            <w:sz w:val="24"/>
            <w:szCs w:val="24"/>
            <w:u w:val="single"/>
          </w:rPr>
          <w:t>PregnantScholar.org</w:t>
        </w:r>
      </w:hyperlink>
      <w:r w:rsidRPr="00C518E6">
        <w:rPr>
          <w:rFonts w:ascii="Times New Roman" w:eastAsia="Times New Roman" w:hAnsi="Times New Roman" w:cs="Times New Roman"/>
          <w:sz w:val="24"/>
          <w:szCs w:val="24"/>
        </w:rPr>
        <w:t>'s</w:t>
      </w:r>
      <w:proofErr w:type="spellEnd"/>
      <w:r w:rsidRPr="00C518E6">
        <w:rPr>
          <w:rFonts w:ascii="Times New Roman" w:eastAsia="Times New Roman" w:hAnsi="Times New Roman" w:cs="Times New Roman"/>
          <w:sz w:val="24"/>
          <w:szCs w:val="24"/>
        </w:rPr>
        <w:t xml:space="preserve"> best practices for faculty section, which includes a suggested syllabus statement on this subject: </w:t>
      </w:r>
    </w:p>
    <w:p w14:paraId="52EB3F1D" w14:textId="77777777" w:rsidR="00C518E6" w:rsidRPr="00C518E6" w:rsidRDefault="00C518E6" w:rsidP="00C518E6">
      <w:pPr>
        <w:spacing w:after="0" w:line="240" w:lineRule="auto"/>
        <w:rPr>
          <w:rFonts w:ascii="Times New Roman" w:eastAsia="Times New Roman" w:hAnsi="Times New Roman" w:cs="Times New Roman"/>
          <w:sz w:val="24"/>
          <w:szCs w:val="24"/>
        </w:rPr>
      </w:pPr>
    </w:p>
    <w:p w14:paraId="25E12ACE" w14:textId="77777777" w:rsidR="00C518E6" w:rsidRPr="00C518E6" w:rsidRDefault="00C518E6" w:rsidP="00C518E6">
      <w:pPr>
        <w:spacing w:before="100" w:beforeAutospacing="1" w:after="100" w:afterAutospacing="1" w:line="240" w:lineRule="auto"/>
        <w:outlineLvl w:val="3"/>
        <w:rPr>
          <w:rFonts w:ascii="Times New Roman" w:eastAsia="Times New Roman" w:hAnsi="Times New Roman" w:cs="Times New Roman"/>
          <w:b/>
          <w:bCs/>
          <w:sz w:val="24"/>
          <w:szCs w:val="24"/>
        </w:rPr>
      </w:pPr>
      <w:r w:rsidRPr="00C518E6">
        <w:rPr>
          <w:rFonts w:ascii="Times New Roman" w:eastAsia="Times New Roman" w:hAnsi="Times New Roman" w:cs="Times New Roman"/>
          <w:b/>
          <w:bCs/>
          <w:sz w:val="24"/>
          <w:szCs w:val="24"/>
        </w:rPr>
        <w:t>Sample Syllabus Statement</w:t>
      </w:r>
    </w:p>
    <w:p w14:paraId="4A33F08F" w14:textId="77777777" w:rsidR="00C518E6" w:rsidRPr="00C518E6" w:rsidRDefault="00C518E6" w:rsidP="00C518E6">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i/>
          <w:iCs/>
          <w:sz w:val="24"/>
          <w:szCs w:val="24"/>
        </w:rPr>
        <w:t>The following suggested statement comes from PregnantScholar.org:</w:t>
      </w:r>
      <w:r w:rsidRPr="00C518E6">
        <w:rPr>
          <w:rFonts w:ascii="Times New Roman" w:eastAsia="Times New Roman" w:hAnsi="Times New Roman" w:cs="Times New Roman"/>
          <w:sz w:val="24"/>
          <w:szCs w:val="24"/>
        </w:rPr>
        <w:t> </w:t>
      </w:r>
    </w:p>
    <w:p w14:paraId="45A081FA" w14:textId="77777777" w:rsidR="00C518E6" w:rsidRPr="00C518E6" w:rsidRDefault="00C518E6" w:rsidP="00C518E6">
      <w:pPr>
        <w:spacing w:before="100" w:beforeAutospacing="1" w:after="100" w:afterAutospacing="1" w:line="240" w:lineRule="auto"/>
        <w:rPr>
          <w:rFonts w:ascii="Times New Roman" w:eastAsia="Times New Roman" w:hAnsi="Times New Roman" w:cs="Times New Roman"/>
          <w:sz w:val="24"/>
          <w:szCs w:val="24"/>
        </w:rPr>
      </w:pPr>
      <w:r w:rsidRPr="00C518E6">
        <w:rPr>
          <w:rFonts w:ascii="Times New Roman" w:eastAsia="Times New Roman" w:hAnsi="Times New Roman" w:cs="Times New Roman"/>
          <w:b/>
          <w:sz w:val="24"/>
          <w:szCs w:val="24"/>
        </w:rPr>
        <w:t>[</w:t>
      </w:r>
      <w:r w:rsidR="00A255D1" w:rsidRPr="00A255D1">
        <w:rPr>
          <w:rFonts w:ascii="Times New Roman" w:eastAsia="Times New Roman" w:hAnsi="Times New Roman" w:cs="Times New Roman"/>
          <w:b/>
          <w:i/>
          <w:sz w:val="24"/>
          <w:szCs w:val="24"/>
        </w:rPr>
        <w:t>Coastline College</w:t>
      </w:r>
      <w:r w:rsidRPr="00C518E6">
        <w:rPr>
          <w:rFonts w:ascii="Times New Roman" w:eastAsia="Times New Roman" w:hAnsi="Times New Roman" w:cs="Times New Roman"/>
          <w:i/>
          <w:sz w:val="24"/>
          <w:szCs w:val="24"/>
        </w:rPr>
        <w:t>]</w:t>
      </w:r>
      <w:r w:rsidRPr="00C518E6">
        <w:rPr>
          <w:rFonts w:ascii="Times New Roman" w:eastAsia="Times New Roman" w:hAnsi="Times New Roman" w:cs="Times New Roman"/>
          <w:sz w:val="24"/>
          <w:szCs w:val="24"/>
        </w:rPr>
        <w:t xml:space="preserve"> does not discriminate against any student on the basis of pregnancy or related conditions. Absences due to medical conditions relating to pregnancy will be excused for as long as deemed medically necessary by a student’s doctor, and students will be given the opportunity to make up missed work. Students needing accommodations can seek assistance with accommodations from the [</w:t>
      </w:r>
      <w:r w:rsidR="00A255D1" w:rsidRPr="00A255D1">
        <w:rPr>
          <w:rStyle w:val="Strong"/>
          <w:i/>
        </w:rPr>
        <w:t>Special Programs and Services for the Disabled</w:t>
      </w:r>
      <w:r w:rsidR="00A255D1" w:rsidRPr="00A255D1">
        <w:rPr>
          <w:rFonts w:ascii="Times New Roman" w:eastAsia="Times New Roman" w:hAnsi="Times New Roman" w:cs="Times New Roman"/>
          <w:i/>
          <w:sz w:val="24"/>
          <w:szCs w:val="24"/>
        </w:rPr>
        <w:t xml:space="preserve">, </w:t>
      </w:r>
      <w:r w:rsidR="00A255D1" w:rsidRPr="00A255D1">
        <w:rPr>
          <w:rStyle w:val="Strong"/>
          <w:i/>
        </w:rPr>
        <w:t>Call (714) 241-6214</w:t>
      </w:r>
      <w:r w:rsidRPr="00C518E6">
        <w:rPr>
          <w:rFonts w:ascii="Times New Roman" w:eastAsia="Times New Roman" w:hAnsi="Times New Roman" w:cs="Times New Roman"/>
          <w:sz w:val="24"/>
          <w:szCs w:val="24"/>
        </w:rPr>
        <w:t xml:space="preserve">] or from the Title IX Office </w:t>
      </w:r>
      <w:r w:rsidRPr="00C518E6">
        <w:rPr>
          <w:rFonts w:ascii="Times New Roman" w:eastAsia="Times New Roman" w:hAnsi="Times New Roman" w:cs="Times New Roman"/>
          <w:b/>
          <w:i/>
          <w:sz w:val="24"/>
          <w:szCs w:val="24"/>
        </w:rPr>
        <w:t>[</w:t>
      </w:r>
      <w:r w:rsidR="00A255D1" w:rsidRPr="00A255D1">
        <w:rPr>
          <w:rFonts w:ascii="Times New Roman" w:eastAsia="Times New Roman" w:hAnsi="Times New Roman" w:cs="Times New Roman"/>
          <w:b/>
          <w:i/>
          <w:sz w:val="24"/>
          <w:szCs w:val="24"/>
        </w:rPr>
        <w:t>Leighia Fleming, lfleming5@coastline.edu</w:t>
      </w:r>
      <w:r w:rsidRPr="00C518E6">
        <w:rPr>
          <w:rFonts w:ascii="Times New Roman" w:eastAsia="Times New Roman" w:hAnsi="Times New Roman" w:cs="Times New Roman"/>
          <w:sz w:val="24"/>
          <w:szCs w:val="24"/>
        </w:rPr>
        <w:t>].</w:t>
      </w:r>
    </w:p>
    <w:p w14:paraId="39A74078" w14:textId="77777777" w:rsidR="00BC3FBC" w:rsidRDefault="00BC3FBC" w:rsidP="00C518E6"/>
    <w:sectPr w:rsidR="00BC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0E6"/>
    <w:multiLevelType w:val="multilevel"/>
    <w:tmpl w:val="579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18C"/>
    <w:multiLevelType w:val="multilevel"/>
    <w:tmpl w:val="7526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39D6"/>
    <w:multiLevelType w:val="multilevel"/>
    <w:tmpl w:val="05D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50DCA"/>
    <w:multiLevelType w:val="multilevel"/>
    <w:tmpl w:val="7D3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7033A"/>
    <w:multiLevelType w:val="multilevel"/>
    <w:tmpl w:val="061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B044C"/>
    <w:multiLevelType w:val="multilevel"/>
    <w:tmpl w:val="EF7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E6"/>
    <w:rsid w:val="00650893"/>
    <w:rsid w:val="00A255D1"/>
    <w:rsid w:val="00BC3FBC"/>
    <w:rsid w:val="00C26133"/>
    <w:rsid w:val="00C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FE20"/>
  <w15:chartTrackingRefBased/>
  <w15:docId w15:val="{2E1BFA0B-760C-4CAF-8431-8C64C653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0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8E6"/>
    <w:rPr>
      <w:color w:val="0563C1" w:themeColor="hyperlink"/>
      <w:u w:val="single"/>
    </w:rPr>
  </w:style>
  <w:style w:type="paragraph" w:styleId="BalloonText">
    <w:name w:val="Balloon Text"/>
    <w:basedOn w:val="Normal"/>
    <w:link w:val="BalloonTextChar"/>
    <w:uiPriority w:val="99"/>
    <w:semiHidden/>
    <w:unhideWhenUsed/>
    <w:rsid w:val="00C5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E6"/>
    <w:rPr>
      <w:rFonts w:ascii="Segoe UI" w:hAnsi="Segoe UI" w:cs="Segoe UI"/>
      <w:sz w:val="18"/>
      <w:szCs w:val="18"/>
    </w:rPr>
  </w:style>
  <w:style w:type="character" w:customStyle="1" w:styleId="Heading3Char">
    <w:name w:val="Heading 3 Char"/>
    <w:basedOn w:val="DefaultParagraphFont"/>
    <w:link w:val="Heading3"/>
    <w:uiPriority w:val="9"/>
    <w:rsid w:val="006508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0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645">
      <w:bodyDiv w:val="1"/>
      <w:marLeft w:val="0"/>
      <w:marRight w:val="0"/>
      <w:marTop w:val="0"/>
      <w:marBottom w:val="0"/>
      <w:divBdr>
        <w:top w:val="none" w:sz="0" w:space="0" w:color="auto"/>
        <w:left w:val="none" w:sz="0" w:space="0" w:color="auto"/>
        <w:bottom w:val="none" w:sz="0" w:space="0" w:color="auto"/>
        <w:right w:val="none" w:sz="0" w:space="0" w:color="auto"/>
      </w:divBdr>
    </w:div>
    <w:div w:id="317804641">
      <w:bodyDiv w:val="1"/>
      <w:marLeft w:val="0"/>
      <w:marRight w:val="0"/>
      <w:marTop w:val="0"/>
      <w:marBottom w:val="0"/>
      <w:divBdr>
        <w:top w:val="none" w:sz="0" w:space="0" w:color="auto"/>
        <w:left w:val="none" w:sz="0" w:space="0" w:color="auto"/>
        <w:bottom w:val="none" w:sz="0" w:space="0" w:color="auto"/>
        <w:right w:val="none" w:sz="0" w:space="0" w:color="auto"/>
      </w:divBdr>
      <w:divsChild>
        <w:div w:id="215970031">
          <w:marLeft w:val="0"/>
          <w:marRight w:val="0"/>
          <w:marTop w:val="0"/>
          <w:marBottom w:val="0"/>
          <w:divBdr>
            <w:top w:val="none" w:sz="0" w:space="0" w:color="auto"/>
            <w:left w:val="none" w:sz="0" w:space="0" w:color="auto"/>
            <w:bottom w:val="none" w:sz="0" w:space="0" w:color="auto"/>
            <w:right w:val="none" w:sz="0" w:space="0" w:color="auto"/>
          </w:divBdr>
        </w:div>
        <w:div w:id="592393177">
          <w:marLeft w:val="0"/>
          <w:marRight w:val="0"/>
          <w:marTop w:val="0"/>
          <w:marBottom w:val="0"/>
          <w:divBdr>
            <w:top w:val="none" w:sz="0" w:space="0" w:color="auto"/>
            <w:left w:val="none" w:sz="0" w:space="0" w:color="auto"/>
            <w:bottom w:val="none" w:sz="0" w:space="0" w:color="auto"/>
            <w:right w:val="none" w:sz="0" w:space="0" w:color="auto"/>
          </w:divBdr>
        </w:div>
        <w:div w:id="359430284">
          <w:marLeft w:val="0"/>
          <w:marRight w:val="0"/>
          <w:marTop w:val="0"/>
          <w:marBottom w:val="0"/>
          <w:divBdr>
            <w:top w:val="none" w:sz="0" w:space="0" w:color="auto"/>
            <w:left w:val="none" w:sz="0" w:space="0" w:color="auto"/>
            <w:bottom w:val="none" w:sz="0" w:space="0" w:color="auto"/>
            <w:right w:val="none" w:sz="0" w:space="0" w:color="auto"/>
          </w:divBdr>
        </w:div>
        <w:div w:id="989208173">
          <w:marLeft w:val="0"/>
          <w:marRight w:val="0"/>
          <w:marTop w:val="0"/>
          <w:marBottom w:val="0"/>
          <w:divBdr>
            <w:top w:val="none" w:sz="0" w:space="0" w:color="auto"/>
            <w:left w:val="none" w:sz="0" w:space="0" w:color="auto"/>
            <w:bottom w:val="none" w:sz="0" w:space="0" w:color="auto"/>
            <w:right w:val="none" w:sz="0" w:space="0" w:color="auto"/>
          </w:divBdr>
        </w:div>
        <w:div w:id="1477720242">
          <w:marLeft w:val="0"/>
          <w:marRight w:val="0"/>
          <w:marTop w:val="0"/>
          <w:marBottom w:val="0"/>
          <w:divBdr>
            <w:top w:val="none" w:sz="0" w:space="0" w:color="auto"/>
            <w:left w:val="none" w:sz="0" w:space="0" w:color="auto"/>
            <w:bottom w:val="none" w:sz="0" w:space="0" w:color="auto"/>
            <w:right w:val="none" w:sz="0" w:space="0" w:color="auto"/>
          </w:divBdr>
        </w:div>
        <w:div w:id="401371862">
          <w:marLeft w:val="0"/>
          <w:marRight w:val="0"/>
          <w:marTop w:val="0"/>
          <w:marBottom w:val="0"/>
          <w:divBdr>
            <w:top w:val="none" w:sz="0" w:space="0" w:color="auto"/>
            <w:left w:val="none" w:sz="0" w:space="0" w:color="auto"/>
            <w:bottom w:val="none" w:sz="0" w:space="0" w:color="auto"/>
            <w:right w:val="none" w:sz="0" w:space="0" w:color="auto"/>
          </w:divBdr>
        </w:div>
      </w:divsChild>
    </w:div>
    <w:div w:id="938634287">
      <w:bodyDiv w:val="1"/>
      <w:marLeft w:val="0"/>
      <w:marRight w:val="0"/>
      <w:marTop w:val="0"/>
      <w:marBottom w:val="0"/>
      <w:divBdr>
        <w:top w:val="none" w:sz="0" w:space="0" w:color="auto"/>
        <w:left w:val="none" w:sz="0" w:space="0" w:color="auto"/>
        <w:bottom w:val="none" w:sz="0" w:space="0" w:color="auto"/>
        <w:right w:val="none" w:sz="0" w:space="0" w:color="auto"/>
      </w:divBdr>
      <w:divsChild>
        <w:div w:id="1630628307">
          <w:marLeft w:val="0"/>
          <w:marRight w:val="0"/>
          <w:marTop w:val="0"/>
          <w:marBottom w:val="0"/>
          <w:divBdr>
            <w:top w:val="none" w:sz="0" w:space="0" w:color="auto"/>
            <w:left w:val="none" w:sz="0" w:space="0" w:color="auto"/>
            <w:bottom w:val="none" w:sz="0" w:space="0" w:color="auto"/>
            <w:right w:val="none" w:sz="0" w:space="0" w:color="auto"/>
          </w:divBdr>
        </w:div>
        <w:div w:id="2094038583">
          <w:marLeft w:val="0"/>
          <w:marRight w:val="0"/>
          <w:marTop w:val="0"/>
          <w:marBottom w:val="0"/>
          <w:divBdr>
            <w:top w:val="none" w:sz="0" w:space="0" w:color="auto"/>
            <w:left w:val="none" w:sz="0" w:space="0" w:color="auto"/>
            <w:bottom w:val="none" w:sz="0" w:space="0" w:color="auto"/>
            <w:right w:val="none" w:sz="0" w:space="0" w:color="auto"/>
          </w:divBdr>
        </w:div>
        <w:div w:id="635990446">
          <w:marLeft w:val="0"/>
          <w:marRight w:val="0"/>
          <w:marTop w:val="0"/>
          <w:marBottom w:val="0"/>
          <w:divBdr>
            <w:top w:val="none" w:sz="0" w:space="0" w:color="auto"/>
            <w:left w:val="none" w:sz="0" w:space="0" w:color="auto"/>
            <w:bottom w:val="none" w:sz="0" w:space="0" w:color="auto"/>
            <w:right w:val="none" w:sz="0" w:space="0" w:color="auto"/>
          </w:divBdr>
        </w:div>
        <w:div w:id="1226599383">
          <w:marLeft w:val="0"/>
          <w:marRight w:val="0"/>
          <w:marTop w:val="0"/>
          <w:marBottom w:val="0"/>
          <w:divBdr>
            <w:top w:val="none" w:sz="0" w:space="0" w:color="auto"/>
            <w:left w:val="none" w:sz="0" w:space="0" w:color="auto"/>
            <w:bottom w:val="none" w:sz="0" w:space="0" w:color="auto"/>
            <w:right w:val="none" w:sz="0" w:space="0" w:color="auto"/>
          </w:divBdr>
        </w:div>
        <w:div w:id="798032318">
          <w:marLeft w:val="0"/>
          <w:marRight w:val="0"/>
          <w:marTop w:val="0"/>
          <w:marBottom w:val="0"/>
          <w:divBdr>
            <w:top w:val="none" w:sz="0" w:space="0" w:color="auto"/>
            <w:left w:val="none" w:sz="0" w:space="0" w:color="auto"/>
            <w:bottom w:val="none" w:sz="0" w:space="0" w:color="auto"/>
            <w:right w:val="none" w:sz="0" w:space="0" w:color="auto"/>
          </w:divBdr>
        </w:div>
        <w:div w:id="1541740957">
          <w:marLeft w:val="0"/>
          <w:marRight w:val="0"/>
          <w:marTop w:val="0"/>
          <w:marBottom w:val="0"/>
          <w:divBdr>
            <w:top w:val="none" w:sz="0" w:space="0" w:color="auto"/>
            <w:left w:val="none" w:sz="0" w:space="0" w:color="auto"/>
            <w:bottom w:val="none" w:sz="0" w:space="0" w:color="auto"/>
            <w:right w:val="none" w:sz="0" w:space="0" w:color="auto"/>
          </w:divBdr>
        </w:div>
      </w:divsChild>
    </w:div>
    <w:div w:id="1605072123">
      <w:bodyDiv w:val="1"/>
      <w:marLeft w:val="0"/>
      <w:marRight w:val="0"/>
      <w:marTop w:val="0"/>
      <w:marBottom w:val="0"/>
      <w:divBdr>
        <w:top w:val="none" w:sz="0" w:space="0" w:color="auto"/>
        <w:left w:val="none" w:sz="0" w:space="0" w:color="auto"/>
        <w:bottom w:val="none" w:sz="0" w:space="0" w:color="auto"/>
        <w:right w:val="none" w:sz="0" w:space="0" w:color="auto"/>
      </w:divBdr>
      <w:divsChild>
        <w:div w:id="874973521">
          <w:marLeft w:val="0"/>
          <w:marRight w:val="0"/>
          <w:marTop w:val="0"/>
          <w:marBottom w:val="0"/>
          <w:divBdr>
            <w:top w:val="none" w:sz="0" w:space="0" w:color="auto"/>
            <w:left w:val="none" w:sz="0" w:space="0" w:color="auto"/>
            <w:bottom w:val="none" w:sz="0" w:space="0" w:color="auto"/>
            <w:right w:val="none" w:sz="0" w:space="0" w:color="auto"/>
          </w:divBdr>
        </w:div>
        <w:div w:id="1713536151">
          <w:marLeft w:val="0"/>
          <w:marRight w:val="0"/>
          <w:marTop w:val="0"/>
          <w:marBottom w:val="0"/>
          <w:divBdr>
            <w:top w:val="none" w:sz="0" w:space="0" w:color="auto"/>
            <w:left w:val="none" w:sz="0" w:space="0" w:color="auto"/>
            <w:bottom w:val="none" w:sz="0" w:space="0" w:color="auto"/>
            <w:right w:val="none" w:sz="0" w:space="0" w:color="auto"/>
          </w:divBdr>
        </w:div>
        <w:div w:id="1690137340">
          <w:marLeft w:val="0"/>
          <w:marRight w:val="0"/>
          <w:marTop w:val="0"/>
          <w:marBottom w:val="0"/>
          <w:divBdr>
            <w:top w:val="none" w:sz="0" w:space="0" w:color="auto"/>
            <w:left w:val="none" w:sz="0" w:space="0" w:color="auto"/>
            <w:bottom w:val="none" w:sz="0" w:space="0" w:color="auto"/>
            <w:right w:val="none" w:sz="0" w:space="0" w:color="auto"/>
          </w:divBdr>
        </w:div>
        <w:div w:id="1668098276">
          <w:marLeft w:val="0"/>
          <w:marRight w:val="0"/>
          <w:marTop w:val="0"/>
          <w:marBottom w:val="0"/>
          <w:divBdr>
            <w:top w:val="none" w:sz="0" w:space="0" w:color="auto"/>
            <w:left w:val="none" w:sz="0" w:space="0" w:color="auto"/>
            <w:bottom w:val="none" w:sz="0" w:space="0" w:color="auto"/>
            <w:right w:val="none" w:sz="0" w:space="0" w:color="auto"/>
          </w:divBdr>
        </w:div>
        <w:div w:id="1414204484">
          <w:marLeft w:val="0"/>
          <w:marRight w:val="0"/>
          <w:marTop w:val="0"/>
          <w:marBottom w:val="0"/>
          <w:divBdr>
            <w:top w:val="none" w:sz="0" w:space="0" w:color="auto"/>
            <w:left w:val="none" w:sz="0" w:space="0" w:color="auto"/>
            <w:bottom w:val="none" w:sz="0" w:space="0" w:color="auto"/>
            <w:right w:val="none" w:sz="0" w:space="0" w:color="auto"/>
          </w:divBdr>
        </w:div>
        <w:div w:id="34224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regnantscholar.org/supporting-students/" TargetMode="External"/><Relationship Id="rId11" Type="http://schemas.openxmlformats.org/officeDocument/2006/relationships/customXml" Target="../customXml/item3.xml"/><Relationship Id="rId5" Type="http://schemas.openxmlformats.org/officeDocument/2006/relationships/hyperlink" Target="https://www.cccd.edu/employees/hr/equity/Pages/Crisis-Resource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3F65C-03A0-4ECD-ACC3-4C290EC1AD73}"/>
</file>

<file path=customXml/itemProps2.xml><?xml version="1.0" encoding="utf-8"?>
<ds:datastoreItem xmlns:ds="http://schemas.openxmlformats.org/officeDocument/2006/customXml" ds:itemID="{1AF39FE0-E8BC-4C19-BD23-430222ED30DE}"/>
</file>

<file path=customXml/itemProps3.xml><?xml version="1.0" encoding="utf-8"?>
<ds:datastoreItem xmlns:ds="http://schemas.openxmlformats.org/officeDocument/2006/customXml" ds:itemID="{73DE9AEA-577D-48CF-A41B-8B6D9582E4E8}"/>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Leighia</dc:creator>
  <cp:keywords/>
  <dc:description/>
  <cp:lastModifiedBy>Lopez, Yadira</cp:lastModifiedBy>
  <cp:revision>2</cp:revision>
  <cp:lastPrinted>2019-04-03T15:47:00Z</cp:lastPrinted>
  <dcterms:created xsi:type="dcterms:W3CDTF">2019-05-02T17:03:00Z</dcterms:created>
  <dcterms:modified xsi:type="dcterms:W3CDTF">2019-05-02T17:03:00Z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